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5044" w14:textId="5A59ADE0" w:rsidR="00CE5E3F" w:rsidRPr="00CE5E3F" w:rsidRDefault="00CE5E3F" w:rsidP="00CE5E3F">
      <w:pPr>
        <w:rPr>
          <w:b/>
          <w:bCs/>
          <w:color w:val="EE0000"/>
          <w:sz w:val="40"/>
          <w:szCs w:val="40"/>
        </w:rPr>
      </w:pPr>
      <w:proofErr w:type="gramStart"/>
      <w:r w:rsidRPr="00CE5E3F">
        <w:rPr>
          <w:rFonts w:ascii="Segoe UI Emoji" w:hAnsi="Segoe UI Emoji" w:cs="Segoe UI Emoji"/>
          <w:b/>
          <w:bCs/>
          <w:color w:val="EE0000"/>
          <w:sz w:val="40"/>
          <w:szCs w:val="40"/>
        </w:rPr>
        <w:t>🌿</w:t>
      </w:r>
      <w:r w:rsidRPr="00CE5E3F">
        <w:rPr>
          <w:b/>
          <w:bCs/>
          <w:color w:val="EE0000"/>
          <w:sz w:val="40"/>
          <w:szCs w:val="40"/>
        </w:rPr>
        <w:t xml:space="preserve">  Programmes</w:t>
      </w:r>
      <w:proofErr w:type="gramEnd"/>
      <w:r w:rsidRPr="00CE5E3F">
        <w:rPr>
          <w:b/>
          <w:bCs/>
          <w:color w:val="EE0000"/>
          <w:sz w:val="40"/>
          <w:szCs w:val="40"/>
        </w:rPr>
        <w:t xml:space="preserve"> de subventions &amp; équipements (Maison MFS)</w:t>
      </w:r>
    </w:p>
    <w:p w14:paraId="2CF42C27" w14:textId="77777777" w:rsidR="00CE5E3F" w:rsidRPr="00CE5E3F" w:rsidRDefault="00CE5E3F" w:rsidP="00CE5E3F">
      <w:pPr>
        <w:rPr>
          <w:b/>
          <w:bCs/>
        </w:rPr>
      </w:pPr>
      <w:r w:rsidRPr="00CE5E3F">
        <w:rPr>
          <w:rFonts w:ascii="Segoe UI Emoji" w:hAnsi="Segoe UI Emoji" w:cs="Segoe UI Emoji"/>
          <w:b/>
          <w:bCs/>
        </w:rPr>
        <w:t>🧩</w:t>
      </w:r>
      <w:r w:rsidRPr="00CE5E3F">
        <w:rPr>
          <w:b/>
          <w:bCs/>
        </w:rPr>
        <w:t xml:space="preserve"> 1. Admissibilité générale</w:t>
      </w:r>
    </w:p>
    <w:p w14:paraId="2E4E99ED" w14:textId="77777777" w:rsidR="00CE5E3F" w:rsidRPr="00CE5E3F" w:rsidRDefault="00CE5E3F" w:rsidP="00CE5E3F">
      <w:r w:rsidRPr="00CE5E3F">
        <w:t>Maison Mathieu-Froment-Savoie (maison de soins palliatifs, OBNL, organisme de bienfaisance, Outaouais)</w:t>
      </w:r>
      <w:r w:rsidRPr="00CE5E3F">
        <w:br/>
      </w:r>
      <w:r w:rsidRPr="00CE5E3F">
        <w:rPr>
          <w:rFonts w:ascii="Segoe UI Emoji" w:hAnsi="Segoe UI Emoji" w:cs="Segoe UI Emoji"/>
        </w:rPr>
        <w:t>➡️</w:t>
      </w:r>
      <w:r w:rsidRPr="00CE5E3F">
        <w:t xml:space="preserve"> </w:t>
      </w:r>
      <w:r w:rsidRPr="00CE5E3F">
        <w:rPr>
          <w:b/>
          <w:bCs/>
        </w:rPr>
        <w:t>Admissible à tous les grands programmes provinciaux et fédéraux en soins palliatifs.</w:t>
      </w:r>
    </w:p>
    <w:p w14:paraId="33D9CBBF" w14:textId="77777777" w:rsidR="00CE5E3F" w:rsidRPr="00CE5E3F" w:rsidRDefault="00CE5E3F" w:rsidP="00CE5E3F">
      <w:pPr>
        <w:rPr>
          <w:b/>
          <w:bCs/>
        </w:rPr>
      </w:pPr>
      <w:r w:rsidRPr="00CE5E3F">
        <w:rPr>
          <w:rFonts w:ascii="Segoe UI Emoji" w:hAnsi="Segoe UI Emoji" w:cs="Segoe UI Emoji"/>
          <w:b/>
          <w:bCs/>
        </w:rPr>
        <w:t>🟩</w:t>
      </w:r>
      <w:r w:rsidRPr="00CE5E3F">
        <w:rPr>
          <w:b/>
          <w:bCs/>
        </w:rPr>
        <w:t xml:space="preserve"> 2. Programmes de subventions – Vue d’ensemble</w:t>
      </w:r>
    </w:p>
    <w:p w14:paraId="456A3B4C" w14:textId="77777777" w:rsidR="00CE5E3F" w:rsidRPr="00CE5E3F" w:rsidRDefault="00CE5E3F" w:rsidP="00CE5E3F">
      <w:pPr>
        <w:rPr>
          <w:b/>
          <w:bCs/>
          <w:color w:val="EE0000"/>
        </w:rPr>
      </w:pPr>
      <w:r w:rsidRPr="00CE5E3F">
        <w:rPr>
          <w:b/>
          <w:bCs/>
          <w:color w:val="EE0000"/>
        </w:rPr>
        <w:t>A. Programmes provinciaux (Québec)</w:t>
      </w:r>
    </w:p>
    <w:p w14:paraId="1771B571" w14:textId="13EAF39D" w:rsidR="00CE5E3F" w:rsidRPr="00CE5E3F" w:rsidRDefault="00CE5E3F" w:rsidP="00CE5E3F">
      <w:pPr>
        <w:rPr>
          <w:b/>
          <w:bCs/>
        </w:rPr>
      </w:pPr>
      <w:r w:rsidRPr="00CE5E3F">
        <w:rPr>
          <w:b/>
          <w:bCs/>
        </w:rPr>
        <w:t>1. Financement récurrent MSSS / CISSS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</w:t>
      </w:r>
      <w:r w:rsidRPr="00CE5E3F">
        <w:rPr>
          <w:b/>
          <w:bCs/>
          <w:highlight w:val="yellow"/>
        </w:rPr>
        <w:t>DEJA</w:t>
      </w:r>
      <w:proofErr w:type="gramEnd"/>
      <w:r w:rsidRPr="00CE5E3F">
        <w:rPr>
          <w:b/>
          <w:bCs/>
          <w:highlight w:val="yellow"/>
        </w:rPr>
        <w:t xml:space="preserve"> RECU)</w:t>
      </w:r>
    </w:p>
    <w:p w14:paraId="004A79EF" w14:textId="77777777" w:rsidR="00CE5E3F" w:rsidRPr="00CE5E3F" w:rsidRDefault="00CE5E3F" w:rsidP="00CE5E3F">
      <w:pPr>
        <w:numPr>
          <w:ilvl w:val="0"/>
          <w:numId w:val="1"/>
        </w:numPr>
      </w:pPr>
      <w:r w:rsidRPr="00CE5E3F">
        <w:t>Très accessible</w:t>
      </w:r>
    </w:p>
    <w:p w14:paraId="44347D0C" w14:textId="77777777" w:rsidR="00CE5E3F" w:rsidRPr="00CE5E3F" w:rsidRDefault="00CE5E3F" w:rsidP="00CE5E3F">
      <w:pPr>
        <w:numPr>
          <w:ilvl w:val="0"/>
          <w:numId w:val="1"/>
        </w:numPr>
      </w:pPr>
      <w:r w:rsidRPr="00CE5E3F">
        <w:t>Financement annuel basé sur le nombre de lits</w:t>
      </w:r>
    </w:p>
    <w:p w14:paraId="2CAE0A2E" w14:textId="77777777" w:rsidR="00CE5E3F" w:rsidRPr="00CE5E3F" w:rsidRDefault="00CE5E3F" w:rsidP="00CE5E3F">
      <w:pPr>
        <w:numPr>
          <w:ilvl w:val="0"/>
          <w:numId w:val="1"/>
        </w:numPr>
      </w:pPr>
      <w:r w:rsidRPr="00CE5E3F">
        <w:t>Utilisation : salaires, soins, administration</w:t>
      </w:r>
    </w:p>
    <w:p w14:paraId="2BC96040" w14:textId="27DDB420" w:rsidR="00CE5E3F" w:rsidRPr="00CE5E3F" w:rsidRDefault="00CE5E3F" w:rsidP="00CE5E3F">
      <w:pPr>
        <w:rPr>
          <w:b/>
          <w:bCs/>
        </w:rPr>
      </w:pPr>
      <w:r w:rsidRPr="00CE5E3F">
        <w:rPr>
          <w:b/>
          <w:bCs/>
        </w:rPr>
        <w:t>2. PSOC (Mission + Projets)</w:t>
      </w:r>
      <w:r w:rsidR="00BD44C3">
        <w:rPr>
          <w:b/>
          <w:bCs/>
        </w:rPr>
        <w:t xml:space="preserve"> </w:t>
      </w:r>
      <w:proofErr w:type="gramStart"/>
      <w:r w:rsidR="00BD44C3" w:rsidRPr="007B4937">
        <w:rPr>
          <w:b/>
          <w:bCs/>
          <w:highlight w:val="yellow"/>
        </w:rPr>
        <w:t>( DÉJÀ</w:t>
      </w:r>
      <w:proofErr w:type="gramEnd"/>
      <w:r w:rsidR="00BD44C3" w:rsidRPr="007B4937">
        <w:rPr>
          <w:b/>
          <w:bCs/>
          <w:highlight w:val="yellow"/>
        </w:rPr>
        <w:t xml:space="preserve"> RECU)</w:t>
      </w:r>
    </w:p>
    <w:p w14:paraId="677E5369" w14:textId="77777777" w:rsidR="00CE5E3F" w:rsidRPr="00CE5E3F" w:rsidRDefault="00CE5E3F" w:rsidP="00CE5E3F">
      <w:pPr>
        <w:numPr>
          <w:ilvl w:val="0"/>
          <w:numId w:val="2"/>
        </w:numPr>
      </w:pPr>
      <w:r w:rsidRPr="00CE5E3F">
        <w:t>Admissible</w:t>
      </w:r>
    </w:p>
    <w:p w14:paraId="7452CD04" w14:textId="77777777" w:rsidR="00CE5E3F" w:rsidRPr="00CE5E3F" w:rsidRDefault="00CE5E3F" w:rsidP="00CE5E3F">
      <w:pPr>
        <w:numPr>
          <w:ilvl w:val="0"/>
          <w:numId w:val="2"/>
        </w:numPr>
      </w:pPr>
      <w:r w:rsidRPr="00CE5E3F">
        <w:t>Financement pour fonctionnement ou projets de développement</w:t>
      </w:r>
    </w:p>
    <w:p w14:paraId="2790058B" w14:textId="5A34FE55" w:rsidR="00CE5E3F" w:rsidRPr="00CE5E3F" w:rsidRDefault="00CE5E3F" w:rsidP="00CE5E3F">
      <w:pPr>
        <w:rPr>
          <w:b/>
          <w:bCs/>
        </w:rPr>
      </w:pPr>
      <w:r w:rsidRPr="00CE5E3F">
        <w:rPr>
          <w:b/>
          <w:bCs/>
        </w:rPr>
        <w:t>3. Fonds de soutien aux proches aidants</w:t>
      </w:r>
      <w:r w:rsidR="003631A8">
        <w:rPr>
          <w:b/>
          <w:bCs/>
        </w:rPr>
        <w:t xml:space="preserve"> </w:t>
      </w:r>
      <w:proofErr w:type="gramStart"/>
      <w:r w:rsidR="003631A8" w:rsidRPr="003631A8">
        <w:rPr>
          <w:b/>
          <w:bCs/>
          <w:highlight w:val="yellow"/>
        </w:rPr>
        <w:t>( DÉJÀ</w:t>
      </w:r>
      <w:proofErr w:type="gramEnd"/>
      <w:r w:rsidR="003631A8" w:rsidRPr="003631A8">
        <w:rPr>
          <w:b/>
          <w:bCs/>
          <w:highlight w:val="yellow"/>
        </w:rPr>
        <w:t xml:space="preserve"> RECU</w:t>
      </w:r>
      <w:r w:rsidR="003631A8">
        <w:rPr>
          <w:b/>
          <w:bCs/>
        </w:rPr>
        <w:t>)</w:t>
      </w:r>
    </w:p>
    <w:p w14:paraId="5B317F55" w14:textId="77777777" w:rsidR="00CE5E3F" w:rsidRPr="00CE5E3F" w:rsidRDefault="00CE5E3F" w:rsidP="00CE5E3F">
      <w:pPr>
        <w:numPr>
          <w:ilvl w:val="0"/>
          <w:numId w:val="3"/>
        </w:numPr>
      </w:pPr>
      <w:r w:rsidRPr="00CE5E3F">
        <w:t>Très pertinent</w:t>
      </w:r>
    </w:p>
    <w:p w14:paraId="14EED7EB" w14:textId="5776467A" w:rsidR="00CE5E3F" w:rsidRDefault="00CE5E3F" w:rsidP="00CE5E3F">
      <w:pPr>
        <w:numPr>
          <w:ilvl w:val="0"/>
          <w:numId w:val="3"/>
        </w:numPr>
      </w:pPr>
      <w:r w:rsidRPr="00CE5E3F">
        <w:t>Pour projets de répit, soutien psychosocial, accompagnement</w:t>
      </w:r>
      <w:r w:rsidR="005C600C">
        <w:t xml:space="preserve"> : </w:t>
      </w:r>
    </w:p>
    <w:p w14:paraId="7AA4A0EA" w14:textId="595B1C1C" w:rsidR="005C600C" w:rsidRPr="005C600C" w:rsidRDefault="005C600C" w:rsidP="005C600C">
      <w:pPr>
        <w:numPr>
          <w:ilvl w:val="0"/>
          <w:numId w:val="17"/>
        </w:numPr>
        <w:rPr>
          <w:color w:val="EE0000"/>
        </w:rPr>
      </w:pPr>
      <w:r w:rsidRPr="005C600C">
        <w:rPr>
          <w:highlight w:val="yellow"/>
        </w:rPr>
        <w:t>Note : ce programme peut être utilisé pour les équipements</w:t>
      </w:r>
      <w:r>
        <w:t> </w:t>
      </w:r>
      <w:proofErr w:type="gramStart"/>
      <w:r>
        <w:t>:</w:t>
      </w:r>
      <w:r w:rsidRPr="005C600C">
        <w:t xml:space="preserve"> </w:t>
      </w:r>
      <w:r>
        <w:t xml:space="preserve"> </w:t>
      </w:r>
      <w:r w:rsidRPr="005C600C">
        <w:rPr>
          <w:color w:val="EE0000"/>
        </w:rPr>
        <w:t>(</w:t>
      </w:r>
      <w:proofErr w:type="gramEnd"/>
      <w:r w:rsidRPr="005C600C">
        <w:rPr>
          <w:color w:val="EE0000"/>
        </w:rPr>
        <w:t xml:space="preserve"> </w:t>
      </w:r>
      <w:proofErr w:type="gramStart"/>
      <w:r w:rsidRPr="005C600C">
        <w:rPr>
          <w:color w:val="EE0000"/>
        </w:rPr>
        <w:t>a</w:t>
      </w:r>
      <w:proofErr w:type="gramEnd"/>
      <w:r w:rsidRPr="005C600C">
        <w:rPr>
          <w:color w:val="EE0000"/>
        </w:rPr>
        <w:t xml:space="preserve"> explorer pour augmenter le montant reçu)</w:t>
      </w:r>
    </w:p>
    <w:p w14:paraId="572C3A52" w14:textId="296147BA" w:rsidR="005C600C" w:rsidRPr="00CB08E1" w:rsidRDefault="005C600C" w:rsidP="005C600C">
      <w:pPr>
        <w:pStyle w:val="Paragraphedeliste"/>
        <w:numPr>
          <w:ilvl w:val="1"/>
          <w:numId w:val="17"/>
        </w:numPr>
      </w:pPr>
      <w:r w:rsidRPr="00CB08E1">
        <w:t>Mobilier pour salles de rencontre</w:t>
      </w:r>
    </w:p>
    <w:p w14:paraId="56C64F41" w14:textId="0B6E8491" w:rsidR="005C600C" w:rsidRPr="00CB08E1" w:rsidRDefault="005C600C" w:rsidP="005C600C">
      <w:pPr>
        <w:pStyle w:val="Paragraphedeliste"/>
        <w:numPr>
          <w:ilvl w:val="1"/>
          <w:numId w:val="17"/>
        </w:numPr>
      </w:pPr>
      <w:r w:rsidRPr="00CB08E1">
        <w:t>Équipement audiovisuel pour soutien spirituel</w:t>
      </w:r>
    </w:p>
    <w:p w14:paraId="22F5DEAC" w14:textId="77777777" w:rsidR="005C600C" w:rsidRDefault="005C600C" w:rsidP="005C600C">
      <w:pPr>
        <w:pStyle w:val="Paragraphedeliste"/>
        <w:numPr>
          <w:ilvl w:val="1"/>
          <w:numId w:val="17"/>
        </w:numPr>
      </w:pPr>
      <w:r w:rsidRPr="00CB08E1">
        <w:t>Matériel pour activités thérapeutiques (musique, art, relaxation)</w:t>
      </w:r>
    </w:p>
    <w:p w14:paraId="3E7EB17F" w14:textId="41CAFA6C" w:rsidR="005C600C" w:rsidRPr="00CE5E3F" w:rsidRDefault="005C600C" w:rsidP="005C600C">
      <w:pPr>
        <w:pStyle w:val="Paragraphedeliste"/>
        <w:numPr>
          <w:ilvl w:val="1"/>
          <w:numId w:val="17"/>
        </w:numPr>
      </w:pPr>
      <w:r w:rsidRPr="00CB08E1">
        <w:t>Équipement pour espaces de recueillement</w:t>
      </w:r>
    </w:p>
    <w:p w14:paraId="23B8DDE9" w14:textId="317FECEF" w:rsidR="00CE5E3F" w:rsidRPr="00CE5E3F" w:rsidRDefault="0053449A" w:rsidP="00CE5E3F">
      <w:pPr>
        <w:rPr>
          <w:b/>
          <w:bCs/>
        </w:rPr>
      </w:pPr>
      <w:r>
        <w:rPr>
          <w:b/>
          <w:bCs/>
        </w:rPr>
        <w:t>3</w:t>
      </w:r>
      <w:r w:rsidR="00CE5E3F" w:rsidRPr="00CE5E3F">
        <w:rPr>
          <w:b/>
          <w:bCs/>
        </w:rPr>
        <w:t>. Fondations privées</w:t>
      </w:r>
      <w:r w:rsidR="005C600C">
        <w:rPr>
          <w:b/>
          <w:bCs/>
        </w:rPr>
        <w:t xml:space="preserve"> </w:t>
      </w:r>
      <w:proofErr w:type="gramStart"/>
      <w:r w:rsidR="005C600C" w:rsidRPr="006062B9">
        <w:rPr>
          <w:b/>
          <w:bCs/>
          <w:color w:val="EE0000"/>
        </w:rPr>
        <w:t>( A</w:t>
      </w:r>
      <w:proofErr w:type="gramEnd"/>
      <w:r w:rsidR="005C600C" w:rsidRPr="006062B9">
        <w:rPr>
          <w:b/>
          <w:bCs/>
          <w:color w:val="EE0000"/>
        </w:rPr>
        <w:t xml:space="preserve"> analyser </w:t>
      </w:r>
      <w:r w:rsidR="006062B9" w:rsidRPr="006062B9">
        <w:rPr>
          <w:b/>
          <w:bCs/>
          <w:color w:val="EE0000"/>
        </w:rPr>
        <w:t xml:space="preserve">chaque cas de façon approfondie </w:t>
      </w:r>
    </w:p>
    <w:p w14:paraId="11A363F2" w14:textId="77777777" w:rsidR="0053449A" w:rsidRDefault="0053449A" w:rsidP="0053449A">
      <w:pPr>
        <w:numPr>
          <w:ilvl w:val="0"/>
          <w:numId w:val="14"/>
        </w:numPr>
      </w:pPr>
      <w:r w:rsidRPr="00CB08E1">
        <w:t>Fondation Mirella &amp; Lino Saputo</w:t>
      </w:r>
    </w:p>
    <w:p w14:paraId="443DF0CA" w14:textId="77777777" w:rsidR="0053449A" w:rsidRPr="00CB08E1" w:rsidRDefault="0053449A" w:rsidP="0053449A">
      <w:pPr>
        <w:ind w:left="720"/>
      </w:pPr>
      <w:hyperlink r:id="rId5" w:history="1">
        <w:r w:rsidRPr="002D1C0E">
          <w:rPr>
            <w:rStyle w:val="Lienhypertexte"/>
          </w:rPr>
          <w:t>Soumettre une demande - Fondation Mirella et Lino Saputo</w:t>
        </w:r>
      </w:hyperlink>
    </w:p>
    <w:p w14:paraId="174B3FDD" w14:textId="77777777" w:rsidR="0053449A" w:rsidRDefault="0053449A" w:rsidP="0053449A">
      <w:pPr>
        <w:numPr>
          <w:ilvl w:val="0"/>
          <w:numId w:val="14"/>
        </w:numPr>
      </w:pPr>
      <w:r w:rsidRPr="00CB08E1">
        <w:t>Fondation Sandra Schmirler (équipement médical)</w:t>
      </w:r>
    </w:p>
    <w:p w14:paraId="3CDDC9E4" w14:textId="77777777" w:rsidR="0053449A" w:rsidRPr="00B929DD" w:rsidRDefault="0053449A" w:rsidP="0053449A">
      <w:pPr>
        <w:ind w:left="720"/>
        <w:rPr>
          <w:color w:val="EE0000"/>
        </w:rPr>
      </w:pPr>
      <w:r w:rsidRPr="00B929DD">
        <w:rPr>
          <w:color w:val="EE0000"/>
        </w:rPr>
        <w:t xml:space="preserve">Pour enfant </w:t>
      </w:r>
      <w:proofErr w:type="gramStart"/>
      <w:r w:rsidRPr="00B929DD">
        <w:rPr>
          <w:color w:val="EE0000"/>
        </w:rPr>
        <w:t xml:space="preserve">( </w:t>
      </w:r>
      <w:proofErr w:type="spellStart"/>
      <w:r w:rsidRPr="00B929DD">
        <w:rPr>
          <w:color w:val="EE0000"/>
        </w:rPr>
        <w:t>a</w:t>
      </w:r>
      <w:proofErr w:type="spellEnd"/>
      <w:proofErr w:type="gramEnd"/>
      <w:r w:rsidRPr="00B929DD">
        <w:rPr>
          <w:color w:val="EE0000"/>
        </w:rPr>
        <w:t xml:space="preserve"> analyser)</w:t>
      </w:r>
    </w:p>
    <w:p w14:paraId="23970A0B" w14:textId="77777777" w:rsidR="0053449A" w:rsidRDefault="0053449A" w:rsidP="0053449A">
      <w:pPr>
        <w:numPr>
          <w:ilvl w:val="0"/>
          <w:numId w:val="14"/>
        </w:numPr>
      </w:pPr>
      <w:r w:rsidRPr="00CB08E1">
        <w:lastRenderedPageBreak/>
        <w:t>Fondation J.-Armand Bombardier</w:t>
      </w:r>
    </w:p>
    <w:p w14:paraId="74691625" w14:textId="77777777" w:rsidR="0053449A" w:rsidRPr="00CB08E1" w:rsidRDefault="0053449A" w:rsidP="0053449A">
      <w:pPr>
        <w:ind w:left="720"/>
      </w:pPr>
      <w:hyperlink r:id="rId6" w:history="1">
        <w:r w:rsidRPr="007A7785">
          <w:rPr>
            <w:rStyle w:val="Lienhypertexte"/>
          </w:rPr>
          <w:t xml:space="preserve">Mission et vision - Fondation </w:t>
        </w:r>
        <w:proofErr w:type="spellStart"/>
        <w:proofErr w:type="gramStart"/>
        <w:r w:rsidRPr="007A7785">
          <w:rPr>
            <w:rStyle w:val="Lienhypertexte"/>
          </w:rPr>
          <w:t>J.Armand</w:t>
        </w:r>
        <w:proofErr w:type="spellEnd"/>
        <w:proofErr w:type="gramEnd"/>
        <w:r w:rsidRPr="007A7785">
          <w:rPr>
            <w:rStyle w:val="Lienhypertexte"/>
          </w:rPr>
          <w:t xml:space="preserve"> Bombardier</w:t>
        </w:r>
      </w:hyperlink>
    </w:p>
    <w:p w14:paraId="7E837496" w14:textId="77777777" w:rsidR="0053449A" w:rsidRDefault="0053449A" w:rsidP="0053449A">
      <w:pPr>
        <w:numPr>
          <w:ilvl w:val="0"/>
          <w:numId w:val="14"/>
        </w:numPr>
      </w:pPr>
      <w:r w:rsidRPr="00CB08E1">
        <w:t>Fondation québécoise du cancer</w:t>
      </w:r>
    </w:p>
    <w:p w14:paraId="141C951B" w14:textId="77777777" w:rsidR="0053449A" w:rsidRPr="00CB08E1" w:rsidRDefault="0053449A" w:rsidP="0053449A">
      <w:pPr>
        <w:ind w:left="720"/>
      </w:pPr>
      <w:hyperlink r:id="rId7" w:history="1">
        <w:r w:rsidRPr="00AB5BDD">
          <w:rPr>
            <w:rStyle w:val="Lienhypertexte"/>
          </w:rPr>
          <w:t>Services - Fondation québécoise du cancer</w:t>
        </w:r>
      </w:hyperlink>
    </w:p>
    <w:p w14:paraId="3A826983" w14:textId="5B16C672" w:rsidR="00CE5E3F" w:rsidRPr="00CE5E3F" w:rsidRDefault="0053449A" w:rsidP="0053449A">
      <w:r w:rsidRPr="00CB08E1">
        <w:rPr>
          <w:rFonts w:ascii="Segoe UI Emoji" w:hAnsi="Segoe UI Emoji" w:cs="Segoe UI Emoji"/>
        </w:rPr>
        <w:t>👉</w:t>
      </w:r>
      <w:r w:rsidRPr="00CB08E1">
        <w:t xml:space="preserve"> </w:t>
      </w:r>
      <w:r w:rsidRPr="00CB08E1">
        <w:rPr>
          <w:b/>
          <w:bCs/>
        </w:rPr>
        <w:t>Montants : 10 000 $ à 250 000 $</w:t>
      </w:r>
      <w:r w:rsidRPr="00CB08E1">
        <w:br/>
      </w:r>
    </w:p>
    <w:p w14:paraId="381691AB" w14:textId="77777777" w:rsidR="00CE5E3F" w:rsidRPr="00CE5E3F" w:rsidRDefault="00CE5E3F" w:rsidP="00CE5E3F">
      <w:pPr>
        <w:rPr>
          <w:b/>
          <w:bCs/>
          <w:color w:val="EE0000"/>
        </w:rPr>
      </w:pPr>
      <w:r w:rsidRPr="00CE5E3F">
        <w:rPr>
          <w:b/>
          <w:bCs/>
          <w:color w:val="EE0000"/>
        </w:rPr>
        <w:t>B. Programmes fédéraux (Canada)</w:t>
      </w:r>
    </w:p>
    <w:p w14:paraId="54DF271C" w14:textId="03887263" w:rsidR="00CE5E3F" w:rsidRPr="00CE5E3F" w:rsidRDefault="0053449A" w:rsidP="00CD4888">
      <w:pPr>
        <w:spacing w:after="0"/>
        <w:rPr>
          <w:b/>
          <w:bCs/>
        </w:rPr>
      </w:pPr>
      <w:r>
        <w:rPr>
          <w:b/>
          <w:bCs/>
        </w:rPr>
        <w:t>1</w:t>
      </w:r>
      <w:r w:rsidR="00CE5E3F" w:rsidRPr="00CE5E3F">
        <w:rPr>
          <w:b/>
          <w:bCs/>
        </w:rPr>
        <w:t>. Initiative fédérale en soins palliatifs – Santé Canada</w:t>
      </w:r>
    </w:p>
    <w:p w14:paraId="0FEC3CC9" w14:textId="77777777" w:rsidR="00CE5E3F" w:rsidRDefault="00CE5E3F" w:rsidP="00CD4888">
      <w:pPr>
        <w:numPr>
          <w:ilvl w:val="0"/>
          <w:numId w:val="6"/>
        </w:numPr>
        <w:spacing w:after="0"/>
      </w:pPr>
      <w:r w:rsidRPr="00CE5E3F">
        <w:t>Pour innovation, formation, accès, équipements</w:t>
      </w:r>
    </w:p>
    <w:p w14:paraId="4EA221BB" w14:textId="77777777" w:rsidR="0053449A" w:rsidRPr="00CB08E1" w:rsidRDefault="0053449A" w:rsidP="00CD4888">
      <w:pPr>
        <w:spacing w:after="0"/>
      </w:pPr>
      <w:r w:rsidRPr="00CB08E1">
        <w:t>Financement pour :</w:t>
      </w:r>
    </w:p>
    <w:p w14:paraId="3CF4DD73" w14:textId="77777777" w:rsidR="0053449A" w:rsidRPr="00CB08E1" w:rsidRDefault="0053449A" w:rsidP="00CD4888">
      <w:pPr>
        <w:numPr>
          <w:ilvl w:val="0"/>
          <w:numId w:val="16"/>
        </w:numPr>
        <w:spacing w:after="0"/>
      </w:pPr>
      <w:proofErr w:type="gramStart"/>
      <w:r w:rsidRPr="00CB08E1">
        <w:t>équipements</w:t>
      </w:r>
      <w:proofErr w:type="gramEnd"/>
      <w:r w:rsidRPr="00CB08E1">
        <w:t xml:space="preserve"> cliniques</w:t>
      </w:r>
    </w:p>
    <w:p w14:paraId="18E04871" w14:textId="77777777" w:rsidR="0053449A" w:rsidRPr="00CB08E1" w:rsidRDefault="0053449A" w:rsidP="00CD4888">
      <w:pPr>
        <w:numPr>
          <w:ilvl w:val="0"/>
          <w:numId w:val="16"/>
        </w:numPr>
        <w:spacing w:after="0"/>
      </w:pPr>
      <w:proofErr w:type="gramStart"/>
      <w:r w:rsidRPr="00CB08E1">
        <w:t>technologies</w:t>
      </w:r>
      <w:proofErr w:type="gramEnd"/>
    </w:p>
    <w:p w14:paraId="6F47CB59" w14:textId="77777777" w:rsidR="0053449A" w:rsidRPr="00CB08E1" w:rsidRDefault="0053449A" w:rsidP="00CD4888">
      <w:pPr>
        <w:numPr>
          <w:ilvl w:val="0"/>
          <w:numId w:val="16"/>
        </w:numPr>
        <w:spacing w:after="0"/>
      </w:pPr>
      <w:proofErr w:type="gramStart"/>
      <w:r w:rsidRPr="00CB08E1">
        <w:t>innovation</w:t>
      </w:r>
      <w:proofErr w:type="gramEnd"/>
    </w:p>
    <w:p w14:paraId="0DA6AF5C" w14:textId="30510D4B" w:rsidR="0053449A" w:rsidRPr="00CE5E3F" w:rsidRDefault="0053449A" w:rsidP="00CD4888">
      <w:pPr>
        <w:spacing w:after="0"/>
        <w:ind w:left="720"/>
      </w:pPr>
      <w:r w:rsidRPr="00CB08E1">
        <w:rPr>
          <w:rFonts w:ascii="Segoe UI Emoji" w:hAnsi="Segoe UI Emoji" w:cs="Segoe UI Emoji"/>
        </w:rPr>
        <w:t>👉</w:t>
      </w:r>
      <w:r w:rsidRPr="00CB08E1">
        <w:t xml:space="preserve"> </w:t>
      </w:r>
      <w:r w:rsidRPr="00CB08E1">
        <w:rPr>
          <w:b/>
          <w:bCs/>
        </w:rPr>
        <w:t>Montants : 100 000 $ à 1 M$</w:t>
      </w:r>
      <w:r w:rsidRPr="00CB08E1">
        <w:br/>
      </w:r>
    </w:p>
    <w:p w14:paraId="74E495CD" w14:textId="0BEEF570" w:rsidR="00CE5E3F" w:rsidRPr="00CE5E3F" w:rsidRDefault="0053449A" w:rsidP="00CE5E3F">
      <w:pPr>
        <w:rPr>
          <w:b/>
          <w:bCs/>
        </w:rPr>
      </w:pPr>
      <w:r>
        <w:rPr>
          <w:b/>
          <w:bCs/>
        </w:rPr>
        <w:t>2</w:t>
      </w:r>
      <w:r w:rsidR="00CE5E3F" w:rsidRPr="00CE5E3F">
        <w:rPr>
          <w:b/>
          <w:bCs/>
        </w:rPr>
        <w:t>. Programme des langues officielles en santé (PLOHS)</w:t>
      </w:r>
    </w:p>
    <w:p w14:paraId="0053CED1" w14:textId="77777777" w:rsidR="00CE5E3F" w:rsidRPr="00CE5E3F" w:rsidRDefault="00CE5E3F" w:rsidP="008100E1">
      <w:pPr>
        <w:numPr>
          <w:ilvl w:val="0"/>
          <w:numId w:val="7"/>
        </w:numPr>
        <w:spacing w:after="0"/>
      </w:pPr>
      <w:r w:rsidRPr="00CE5E3F">
        <w:t>Pertinent en Outaouais</w:t>
      </w:r>
    </w:p>
    <w:p w14:paraId="2A31C66C" w14:textId="77777777" w:rsidR="00CE5E3F" w:rsidRDefault="00CE5E3F" w:rsidP="008100E1">
      <w:pPr>
        <w:numPr>
          <w:ilvl w:val="0"/>
          <w:numId w:val="7"/>
        </w:numPr>
        <w:spacing w:after="0"/>
      </w:pPr>
      <w:r w:rsidRPr="00CE5E3F">
        <w:t>Pour recrutement, formation, outils linguistiques</w:t>
      </w:r>
    </w:p>
    <w:p w14:paraId="04C65430" w14:textId="77777777" w:rsidR="0053449A" w:rsidRPr="00CB08E1" w:rsidRDefault="0053449A" w:rsidP="008100E1">
      <w:pPr>
        <w:spacing w:after="0"/>
      </w:pPr>
      <w:r w:rsidRPr="00CB08E1">
        <w:t>Si vous offrez des services bilingues (Outaouais = avantage).</w:t>
      </w:r>
    </w:p>
    <w:p w14:paraId="479858A7" w14:textId="77777777" w:rsidR="0053449A" w:rsidRPr="00CB08E1" w:rsidRDefault="0053449A" w:rsidP="008100E1">
      <w:pPr>
        <w:spacing w:after="0"/>
      </w:pPr>
      <w:r w:rsidRPr="00CB08E1">
        <w:t>Équipements admissibles :</w:t>
      </w:r>
    </w:p>
    <w:p w14:paraId="3A8DE6BE" w14:textId="77777777" w:rsidR="0053449A" w:rsidRPr="00CB08E1" w:rsidRDefault="0053449A" w:rsidP="008100E1">
      <w:pPr>
        <w:numPr>
          <w:ilvl w:val="0"/>
          <w:numId w:val="15"/>
        </w:numPr>
        <w:spacing w:after="0"/>
      </w:pPr>
      <w:proofErr w:type="gramStart"/>
      <w:r w:rsidRPr="00CB08E1">
        <w:t>matériel</w:t>
      </w:r>
      <w:proofErr w:type="gramEnd"/>
      <w:r w:rsidRPr="00CB08E1">
        <w:t xml:space="preserve"> de communication</w:t>
      </w:r>
    </w:p>
    <w:p w14:paraId="70D9EC53" w14:textId="77777777" w:rsidR="0053449A" w:rsidRPr="00CB08E1" w:rsidRDefault="0053449A" w:rsidP="008100E1">
      <w:pPr>
        <w:numPr>
          <w:ilvl w:val="0"/>
          <w:numId w:val="15"/>
        </w:numPr>
        <w:spacing w:after="0"/>
      </w:pPr>
      <w:proofErr w:type="gramStart"/>
      <w:r w:rsidRPr="00CB08E1">
        <w:t>technologies</w:t>
      </w:r>
      <w:proofErr w:type="gramEnd"/>
    </w:p>
    <w:p w14:paraId="734C1C2B" w14:textId="77777777" w:rsidR="0053449A" w:rsidRPr="00CB08E1" w:rsidRDefault="0053449A" w:rsidP="008100E1">
      <w:pPr>
        <w:numPr>
          <w:ilvl w:val="0"/>
          <w:numId w:val="15"/>
        </w:numPr>
        <w:spacing w:after="0"/>
      </w:pPr>
      <w:proofErr w:type="gramStart"/>
      <w:r w:rsidRPr="00CB08E1">
        <w:t>outils</w:t>
      </w:r>
      <w:proofErr w:type="gramEnd"/>
      <w:r w:rsidRPr="00CB08E1">
        <w:t xml:space="preserve"> pour améliorer l’accès linguistique</w:t>
      </w:r>
    </w:p>
    <w:p w14:paraId="06C66967" w14:textId="77777777" w:rsidR="0053449A" w:rsidRPr="00CE5E3F" w:rsidRDefault="0053449A" w:rsidP="0053449A">
      <w:pPr>
        <w:ind w:left="720"/>
      </w:pPr>
    </w:p>
    <w:p w14:paraId="5F92BA79" w14:textId="77777777" w:rsidR="00CE5E3F" w:rsidRPr="00CE5E3F" w:rsidRDefault="00CE5E3F" w:rsidP="00CE5E3F">
      <w:pPr>
        <w:rPr>
          <w:b/>
          <w:bCs/>
        </w:rPr>
      </w:pPr>
      <w:r w:rsidRPr="00CE5E3F">
        <w:rPr>
          <w:rFonts w:ascii="Segoe UI Emoji" w:hAnsi="Segoe UI Emoji" w:cs="Segoe UI Emoji"/>
          <w:b/>
          <w:bCs/>
        </w:rPr>
        <w:t>📘</w:t>
      </w:r>
      <w:r w:rsidRPr="00CE5E3F">
        <w:rPr>
          <w:b/>
          <w:bCs/>
        </w:rPr>
        <w:t xml:space="preserve"> 3. Tableau comparatif (résumé)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57"/>
        <w:gridCol w:w="1934"/>
        <w:gridCol w:w="1939"/>
      </w:tblGrid>
      <w:tr w:rsidR="00CE5E3F" w:rsidRPr="00CE5E3F" w14:paraId="5FC2AA1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08B07E" w14:textId="77777777" w:rsidR="00CE5E3F" w:rsidRPr="00CE5E3F" w:rsidRDefault="00CE5E3F" w:rsidP="00CE5E3F">
            <w:pPr>
              <w:rPr>
                <w:b/>
                <w:bCs/>
              </w:rPr>
            </w:pPr>
            <w:r w:rsidRPr="00CE5E3F">
              <w:rPr>
                <w:b/>
                <w:bCs/>
              </w:rPr>
              <w:t>Programme</w:t>
            </w:r>
          </w:p>
        </w:tc>
        <w:tc>
          <w:tcPr>
            <w:tcW w:w="0" w:type="auto"/>
            <w:vAlign w:val="center"/>
            <w:hideMark/>
          </w:tcPr>
          <w:p w14:paraId="376780E7" w14:textId="77777777" w:rsidR="00CE5E3F" w:rsidRPr="00CE5E3F" w:rsidRDefault="00CE5E3F" w:rsidP="00CE5E3F">
            <w:pPr>
              <w:rPr>
                <w:b/>
                <w:bCs/>
              </w:rPr>
            </w:pPr>
            <w:r w:rsidRPr="00CE5E3F">
              <w:rPr>
                <w:b/>
                <w:bCs/>
              </w:rPr>
              <w:t>Niveau</w:t>
            </w:r>
          </w:p>
        </w:tc>
        <w:tc>
          <w:tcPr>
            <w:tcW w:w="0" w:type="auto"/>
            <w:vAlign w:val="center"/>
            <w:hideMark/>
          </w:tcPr>
          <w:p w14:paraId="18C9016D" w14:textId="77777777" w:rsidR="00CE5E3F" w:rsidRPr="00CE5E3F" w:rsidRDefault="00CE5E3F" w:rsidP="00CE5E3F">
            <w:pPr>
              <w:rPr>
                <w:b/>
                <w:bCs/>
              </w:rPr>
            </w:pPr>
            <w:r w:rsidRPr="00CE5E3F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72486E76" w14:textId="77777777" w:rsidR="00CE5E3F" w:rsidRPr="00CE5E3F" w:rsidRDefault="00CE5E3F" w:rsidP="00CE5E3F">
            <w:pPr>
              <w:rPr>
                <w:b/>
                <w:bCs/>
              </w:rPr>
            </w:pPr>
            <w:r w:rsidRPr="00CE5E3F">
              <w:rPr>
                <w:b/>
                <w:bCs/>
              </w:rPr>
              <w:t>Montants typiques</w:t>
            </w:r>
          </w:p>
        </w:tc>
      </w:tr>
      <w:tr w:rsidR="00CE5E3F" w:rsidRPr="00CE5E3F" w14:paraId="3A0930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40CB2" w14:textId="77777777" w:rsidR="00CE5E3F" w:rsidRPr="00CE5E3F" w:rsidRDefault="00CE5E3F" w:rsidP="00CE5E3F">
            <w:r w:rsidRPr="00CE5E3F">
              <w:t>MSSS</w:t>
            </w:r>
          </w:p>
        </w:tc>
        <w:tc>
          <w:tcPr>
            <w:tcW w:w="0" w:type="auto"/>
            <w:vAlign w:val="center"/>
            <w:hideMark/>
          </w:tcPr>
          <w:p w14:paraId="1867E86D" w14:textId="77777777" w:rsidR="00CE5E3F" w:rsidRPr="00CE5E3F" w:rsidRDefault="00CE5E3F" w:rsidP="00CE5E3F">
            <w:r w:rsidRPr="00CE5E3F">
              <w:t>QC</w:t>
            </w:r>
          </w:p>
        </w:tc>
        <w:tc>
          <w:tcPr>
            <w:tcW w:w="0" w:type="auto"/>
            <w:vAlign w:val="center"/>
            <w:hideMark/>
          </w:tcPr>
          <w:p w14:paraId="654C5651" w14:textId="77777777" w:rsidR="00CE5E3F" w:rsidRPr="00CE5E3F" w:rsidRDefault="00CE5E3F" w:rsidP="00CE5E3F">
            <w:r w:rsidRPr="00CE5E3F">
              <w:t>Récurrent</w:t>
            </w:r>
          </w:p>
        </w:tc>
        <w:tc>
          <w:tcPr>
            <w:tcW w:w="0" w:type="auto"/>
            <w:vAlign w:val="center"/>
            <w:hideMark/>
          </w:tcPr>
          <w:p w14:paraId="3C984E86" w14:textId="77777777" w:rsidR="00CE5E3F" w:rsidRPr="00CE5E3F" w:rsidRDefault="00CE5E3F" w:rsidP="00CE5E3F">
            <w:r w:rsidRPr="00CE5E3F">
              <w:t>1–3 M$/an</w:t>
            </w:r>
          </w:p>
        </w:tc>
      </w:tr>
      <w:tr w:rsidR="00CE5E3F" w:rsidRPr="00CE5E3F" w14:paraId="5100F9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8972B" w14:textId="77777777" w:rsidR="00CE5E3F" w:rsidRPr="00CE5E3F" w:rsidRDefault="00CE5E3F" w:rsidP="00CE5E3F">
            <w:r w:rsidRPr="00CE5E3F">
              <w:t>PSOC</w:t>
            </w:r>
          </w:p>
        </w:tc>
        <w:tc>
          <w:tcPr>
            <w:tcW w:w="0" w:type="auto"/>
            <w:vAlign w:val="center"/>
            <w:hideMark/>
          </w:tcPr>
          <w:p w14:paraId="4C1C080A" w14:textId="77777777" w:rsidR="00CE5E3F" w:rsidRPr="00CE5E3F" w:rsidRDefault="00CE5E3F" w:rsidP="00CE5E3F">
            <w:r w:rsidRPr="00CE5E3F">
              <w:t>QC</w:t>
            </w:r>
          </w:p>
        </w:tc>
        <w:tc>
          <w:tcPr>
            <w:tcW w:w="0" w:type="auto"/>
            <w:vAlign w:val="center"/>
            <w:hideMark/>
          </w:tcPr>
          <w:p w14:paraId="6A6D430B" w14:textId="77777777" w:rsidR="00CE5E3F" w:rsidRPr="00CE5E3F" w:rsidRDefault="00CE5E3F" w:rsidP="00CE5E3F">
            <w:r w:rsidRPr="00CE5E3F">
              <w:t>Mission + projets</w:t>
            </w:r>
          </w:p>
        </w:tc>
        <w:tc>
          <w:tcPr>
            <w:tcW w:w="0" w:type="auto"/>
            <w:vAlign w:val="center"/>
            <w:hideMark/>
          </w:tcPr>
          <w:p w14:paraId="7CB1EDE9" w14:textId="77777777" w:rsidR="00CE5E3F" w:rsidRPr="00CE5E3F" w:rsidRDefault="00CE5E3F" w:rsidP="00CE5E3F">
            <w:r w:rsidRPr="00CE5E3F">
              <w:t>50k–500k</w:t>
            </w:r>
          </w:p>
        </w:tc>
      </w:tr>
      <w:tr w:rsidR="00CE5E3F" w:rsidRPr="00CE5E3F" w14:paraId="1F25C1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39F5F" w14:textId="77777777" w:rsidR="00CE5E3F" w:rsidRPr="00CE5E3F" w:rsidRDefault="00CE5E3F" w:rsidP="00CE5E3F">
            <w:r w:rsidRPr="00CE5E3F">
              <w:t>Proches aidants</w:t>
            </w:r>
          </w:p>
        </w:tc>
        <w:tc>
          <w:tcPr>
            <w:tcW w:w="0" w:type="auto"/>
            <w:vAlign w:val="center"/>
            <w:hideMark/>
          </w:tcPr>
          <w:p w14:paraId="47B5DBF9" w14:textId="77777777" w:rsidR="00CE5E3F" w:rsidRPr="00CE5E3F" w:rsidRDefault="00CE5E3F" w:rsidP="00CE5E3F">
            <w:r w:rsidRPr="00CE5E3F">
              <w:t>QC</w:t>
            </w:r>
          </w:p>
        </w:tc>
        <w:tc>
          <w:tcPr>
            <w:tcW w:w="0" w:type="auto"/>
            <w:vAlign w:val="center"/>
            <w:hideMark/>
          </w:tcPr>
          <w:p w14:paraId="26C4BED8" w14:textId="77777777" w:rsidR="00CE5E3F" w:rsidRPr="00CE5E3F" w:rsidRDefault="00CE5E3F" w:rsidP="00CE5E3F">
            <w:r w:rsidRPr="00CE5E3F">
              <w:t>Projets</w:t>
            </w:r>
          </w:p>
        </w:tc>
        <w:tc>
          <w:tcPr>
            <w:tcW w:w="0" w:type="auto"/>
            <w:vAlign w:val="center"/>
            <w:hideMark/>
          </w:tcPr>
          <w:p w14:paraId="64DA20B6" w14:textId="77777777" w:rsidR="00CE5E3F" w:rsidRPr="00CE5E3F" w:rsidRDefault="00CE5E3F" w:rsidP="00CE5E3F">
            <w:r w:rsidRPr="00CE5E3F">
              <w:t>25k–300k</w:t>
            </w:r>
          </w:p>
        </w:tc>
      </w:tr>
      <w:tr w:rsidR="00CE5E3F" w:rsidRPr="00CE5E3F" w14:paraId="24CF89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1DA42" w14:textId="77777777" w:rsidR="00CE5E3F" w:rsidRPr="00CE5E3F" w:rsidRDefault="00CE5E3F" w:rsidP="00CE5E3F">
            <w:r w:rsidRPr="00CE5E3F">
              <w:t>Fondations</w:t>
            </w:r>
          </w:p>
        </w:tc>
        <w:tc>
          <w:tcPr>
            <w:tcW w:w="0" w:type="auto"/>
            <w:vAlign w:val="center"/>
            <w:hideMark/>
          </w:tcPr>
          <w:p w14:paraId="22FF09F8" w14:textId="77777777" w:rsidR="00CE5E3F" w:rsidRPr="00CE5E3F" w:rsidRDefault="00CE5E3F" w:rsidP="00CE5E3F">
            <w:r w:rsidRPr="00CE5E3F">
              <w:t>QC</w:t>
            </w:r>
          </w:p>
        </w:tc>
        <w:tc>
          <w:tcPr>
            <w:tcW w:w="0" w:type="auto"/>
            <w:vAlign w:val="center"/>
            <w:hideMark/>
          </w:tcPr>
          <w:p w14:paraId="2D2E2977" w14:textId="77777777" w:rsidR="00CE5E3F" w:rsidRPr="00CE5E3F" w:rsidRDefault="00CE5E3F" w:rsidP="00CE5E3F">
            <w:r w:rsidRPr="00CE5E3F">
              <w:t>Projets/équipement</w:t>
            </w:r>
          </w:p>
        </w:tc>
        <w:tc>
          <w:tcPr>
            <w:tcW w:w="0" w:type="auto"/>
            <w:vAlign w:val="center"/>
            <w:hideMark/>
          </w:tcPr>
          <w:p w14:paraId="5EF980D0" w14:textId="77777777" w:rsidR="00CE5E3F" w:rsidRPr="00CE5E3F" w:rsidRDefault="00CE5E3F" w:rsidP="00CE5E3F">
            <w:r w:rsidRPr="00CE5E3F">
              <w:t>10k–500k</w:t>
            </w:r>
          </w:p>
        </w:tc>
      </w:tr>
      <w:tr w:rsidR="00CE5E3F" w:rsidRPr="00CE5E3F" w14:paraId="700636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8CB1B" w14:textId="77777777" w:rsidR="00CE5E3F" w:rsidRPr="00CE5E3F" w:rsidRDefault="00CE5E3F" w:rsidP="00CE5E3F">
            <w:r w:rsidRPr="00CE5E3F">
              <w:t>Initiative fédérale</w:t>
            </w:r>
          </w:p>
        </w:tc>
        <w:tc>
          <w:tcPr>
            <w:tcW w:w="0" w:type="auto"/>
            <w:vAlign w:val="center"/>
            <w:hideMark/>
          </w:tcPr>
          <w:p w14:paraId="3FF4ABD7" w14:textId="77777777" w:rsidR="00CE5E3F" w:rsidRPr="00CE5E3F" w:rsidRDefault="00CE5E3F" w:rsidP="00CE5E3F">
            <w:r w:rsidRPr="00CE5E3F">
              <w:t>CA</w:t>
            </w:r>
          </w:p>
        </w:tc>
        <w:tc>
          <w:tcPr>
            <w:tcW w:w="0" w:type="auto"/>
            <w:vAlign w:val="center"/>
            <w:hideMark/>
          </w:tcPr>
          <w:p w14:paraId="28713990" w14:textId="77777777" w:rsidR="00CE5E3F" w:rsidRPr="00CE5E3F" w:rsidRDefault="00CE5E3F" w:rsidP="00CE5E3F">
            <w:r w:rsidRPr="00CE5E3F">
              <w:t>Subventions</w:t>
            </w:r>
          </w:p>
        </w:tc>
        <w:tc>
          <w:tcPr>
            <w:tcW w:w="0" w:type="auto"/>
            <w:vAlign w:val="center"/>
            <w:hideMark/>
          </w:tcPr>
          <w:p w14:paraId="1ABA16B7" w14:textId="77777777" w:rsidR="00CE5E3F" w:rsidRPr="00CE5E3F" w:rsidRDefault="00CE5E3F" w:rsidP="00CE5E3F">
            <w:r w:rsidRPr="00CE5E3F">
              <w:t>100k–1M</w:t>
            </w:r>
          </w:p>
        </w:tc>
      </w:tr>
      <w:tr w:rsidR="00CE5E3F" w:rsidRPr="00CE5E3F" w14:paraId="0FB09D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E47A5" w14:textId="77777777" w:rsidR="00CE5E3F" w:rsidRPr="00CE5E3F" w:rsidRDefault="00CE5E3F" w:rsidP="00CE5E3F">
            <w:r w:rsidRPr="00CE5E3F">
              <w:t>PLOHS</w:t>
            </w:r>
          </w:p>
        </w:tc>
        <w:tc>
          <w:tcPr>
            <w:tcW w:w="0" w:type="auto"/>
            <w:vAlign w:val="center"/>
            <w:hideMark/>
          </w:tcPr>
          <w:p w14:paraId="70EF61C6" w14:textId="77777777" w:rsidR="00CE5E3F" w:rsidRPr="00CE5E3F" w:rsidRDefault="00CE5E3F" w:rsidP="00CE5E3F">
            <w:r w:rsidRPr="00CE5E3F">
              <w:t>CA</w:t>
            </w:r>
          </w:p>
        </w:tc>
        <w:tc>
          <w:tcPr>
            <w:tcW w:w="0" w:type="auto"/>
            <w:vAlign w:val="center"/>
            <w:hideMark/>
          </w:tcPr>
          <w:p w14:paraId="2A86EB28" w14:textId="77777777" w:rsidR="00CE5E3F" w:rsidRPr="00CE5E3F" w:rsidRDefault="00CE5E3F" w:rsidP="00CE5E3F">
            <w:r w:rsidRPr="00CE5E3F">
              <w:t>Subventions</w:t>
            </w:r>
          </w:p>
        </w:tc>
        <w:tc>
          <w:tcPr>
            <w:tcW w:w="0" w:type="auto"/>
            <w:vAlign w:val="center"/>
            <w:hideMark/>
          </w:tcPr>
          <w:p w14:paraId="14F82BAF" w14:textId="77777777" w:rsidR="00CE5E3F" w:rsidRPr="00CE5E3F" w:rsidRDefault="00CE5E3F" w:rsidP="00CE5E3F">
            <w:r w:rsidRPr="00CE5E3F">
              <w:t>50k–500k</w:t>
            </w:r>
          </w:p>
        </w:tc>
      </w:tr>
    </w:tbl>
    <w:p w14:paraId="5455A932" w14:textId="77777777" w:rsidR="00CE5E3F" w:rsidRPr="00CE5E3F" w:rsidRDefault="00000000" w:rsidP="00CE5E3F">
      <w:r>
        <w:pict w14:anchorId="010CB006">
          <v:rect id="_x0000_i1026" style="width:0;height:1.5pt" o:hralign="center" o:hrstd="t" o:hr="t" fillcolor="#a0a0a0" stroked="f"/>
        </w:pict>
      </w:r>
    </w:p>
    <w:sectPr w:rsidR="00CE5E3F" w:rsidRPr="00CE5E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1E"/>
    <w:multiLevelType w:val="multilevel"/>
    <w:tmpl w:val="78CA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01598"/>
    <w:multiLevelType w:val="multilevel"/>
    <w:tmpl w:val="4B7E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677E5"/>
    <w:multiLevelType w:val="multilevel"/>
    <w:tmpl w:val="DE66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A44E46"/>
    <w:multiLevelType w:val="multilevel"/>
    <w:tmpl w:val="45F2C6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756406"/>
    <w:multiLevelType w:val="multilevel"/>
    <w:tmpl w:val="265E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D553F"/>
    <w:multiLevelType w:val="multilevel"/>
    <w:tmpl w:val="58DE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C19D2"/>
    <w:multiLevelType w:val="multilevel"/>
    <w:tmpl w:val="9280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054A4"/>
    <w:multiLevelType w:val="multilevel"/>
    <w:tmpl w:val="DD94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A0717D"/>
    <w:multiLevelType w:val="multilevel"/>
    <w:tmpl w:val="1D9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3416F"/>
    <w:multiLevelType w:val="multilevel"/>
    <w:tmpl w:val="F00451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E719AC"/>
    <w:multiLevelType w:val="multilevel"/>
    <w:tmpl w:val="40EC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0B77C8"/>
    <w:multiLevelType w:val="multilevel"/>
    <w:tmpl w:val="F96E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1201D"/>
    <w:multiLevelType w:val="multilevel"/>
    <w:tmpl w:val="8238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5C15A8"/>
    <w:multiLevelType w:val="multilevel"/>
    <w:tmpl w:val="BF0C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012D9"/>
    <w:multiLevelType w:val="multilevel"/>
    <w:tmpl w:val="8D02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F062D"/>
    <w:multiLevelType w:val="multilevel"/>
    <w:tmpl w:val="517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72FFD"/>
    <w:multiLevelType w:val="multilevel"/>
    <w:tmpl w:val="569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181029">
    <w:abstractNumId w:val="12"/>
  </w:num>
  <w:num w:numId="2" w16cid:durableId="825633648">
    <w:abstractNumId w:val="5"/>
  </w:num>
  <w:num w:numId="3" w16cid:durableId="902175597">
    <w:abstractNumId w:val="6"/>
  </w:num>
  <w:num w:numId="4" w16cid:durableId="177931953">
    <w:abstractNumId w:val="11"/>
  </w:num>
  <w:num w:numId="5" w16cid:durableId="1469085527">
    <w:abstractNumId w:val="14"/>
  </w:num>
  <w:num w:numId="6" w16cid:durableId="957109154">
    <w:abstractNumId w:val="1"/>
  </w:num>
  <w:num w:numId="7" w16cid:durableId="857543390">
    <w:abstractNumId w:val="8"/>
  </w:num>
  <w:num w:numId="8" w16cid:durableId="167521701">
    <w:abstractNumId w:val="2"/>
  </w:num>
  <w:num w:numId="9" w16cid:durableId="1330134445">
    <w:abstractNumId w:val="10"/>
  </w:num>
  <w:num w:numId="10" w16cid:durableId="1303389270">
    <w:abstractNumId w:val="9"/>
  </w:num>
  <w:num w:numId="11" w16cid:durableId="1037314770">
    <w:abstractNumId w:val="3"/>
  </w:num>
  <w:num w:numId="12" w16cid:durableId="374546952">
    <w:abstractNumId w:val="0"/>
  </w:num>
  <w:num w:numId="13" w16cid:durableId="1770588497">
    <w:abstractNumId w:val="7"/>
  </w:num>
  <w:num w:numId="14" w16cid:durableId="1776056270">
    <w:abstractNumId w:val="15"/>
  </w:num>
  <w:num w:numId="15" w16cid:durableId="1510095811">
    <w:abstractNumId w:val="4"/>
  </w:num>
  <w:num w:numId="16" w16cid:durableId="1908107031">
    <w:abstractNumId w:val="16"/>
  </w:num>
  <w:num w:numId="17" w16cid:durableId="8609015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3F"/>
    <w:rsid w:val="000A78D6"/>
    <w:rsid w:val="003631A8"/>
    <w:rsid w:val="00367E2E"/>
    <w:rsid w:val="0053449A"/>
    <w:rsid w:val="0059278E"/>
    <w:rsid w:val="005C600C"/>
    <w:rsid w:val="006062B9"/>
    <w:rsid w:val="006B3FB6"/>
    <w:rsid w:val="006F07BB"/>
    <w:rsid w:val="0073120F"/>
    <w:rsid w:val="00774B75"/>
    <w:rsid w:val="007B4937"/>
    <w:rsid w:val="008100E1"/>
    <w:rsid w:val="00A9111E"/>
    <w:rsid w:val="00BD44C3"/>
    <w:rsid w:val="00CD4888"/>
    <w:rsid w:val="00CE5E3F"/>
    <w:rsid w:val="00E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7089"/>
  <w15:chartTrackingRefBased/>
  <w15:docId w15:val="{BEAA38B7-5044-4779-953B-4BAFBC3B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5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5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5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5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5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5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5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5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5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5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5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5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5E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5E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5E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5E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5E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5E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5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5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5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5E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5E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5E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5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5E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5E3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3449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ncerquebec.ca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ndationbombardier.ca/mission-et-vision/" TargetMode="External"/><Relationship Id="rId5" Type="http://schemas.openxmlformats.org/officeDocument/2006/relationships/hyperlink" Target="https://fmlsaputo.org/demande-de-d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356</Words>
  <Characters>2122</Characters>
  <Application>Microsoft Office Word</Application>
  <DocSecurity>0</DocSecurity>
  <Lines>92</Lines>
  <Paragraphs>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Finances</dc:creator>
  <cp:keywords/>
  <dc:description/>
  <cp:lastModifiedBy>Finances</cp:lastModifiedBy>
  <cp:revision>6</cp:revision>
  <dcterms:created xsi:type="dcterms:W3CDTF">2026-01-22T15:46:00Z</dcterms:created>
  <dcterms:modified xsi:type="dcterms:W3CDTF">2026-01-22T23:20:00Z</dcterms:modified>
</cp:coreProperties>
</file>